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16" w:rsidRPr="00211573" w:rsidRDefault="00007A16" w:rsidP="00211573">
      <w:pPr>
        <w:pStyle w:val="Bezmezer"/>
        <w:numPr>
          <w:ilvl w:val="0"/>
          <w:numId w:val="40"/>
        </w:numPr>
        <w:jc w:val="center"/>
        <w:rPr>
          <w:b/>
          <w:sz w:val="24"/>
          <w:szCs w:val="24"/>
        </w:rPr>
      </w:pPr>
      <w:bookmarkStart w:id="0" w:name="_GoBack"/>
      <w:bookmarkEnd w:id="0"/>
      <w:r w:rsidRPr="00211573">
        <w:rPr>
          <w:b/>
          <w:sz w:val="24"/>
          <w:szCs w:val="24"/>
        </w:rPr>
        <w:t>PRŮVODNÍ ZPRÁVA</w:t>
      </w:r>
    </w:p>
    <w:p w:rsidR="00211573" w:rsidRPr="003C1F15" w:rsidRDefault="00211573" w:rsidP="00211573">
      <w:pPr>
        <w:pStyle w:val="Bezmezer"/>
        <w:ind w:left="720"/>
        <w:rPr>
          <w:b/>
          <w:sz w:val="20"/>
          <w:szCs w:val="20"/>
        </w:rPr>
      </w:pPr>
    </w:p>
    <w:p w:rsidR="00211573" w:rsidRPr="00211573" w:rsidRDefault="00211573" w:rsidP="00211573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A.1 Identifikační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údaje</w:t>
      </w:r>
    </w:p>
    <w:p w:rsidR="00211573" w:rsidRPr="00211573" w:rsidRDefault="00211573" w:rsidP="00211573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A.1.1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Údaje o stavbě</w:t>
      </w:r>
    </w:p>
    <w:p w:rsidR="00211573" w:rsidRPr="00211573" w:rsidRDefault="00211573" w:rsidP="00211573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211573" w:rsidRDefault="004A7A37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N</w:t>
      </w:r>
      <w:r w:rsidR="00211573">
        <w:rPr>
          <w:rFonts w:asciiTheme="minorHAnsi" w:hAnsiTheme="minorHAnsi" w:cs="Arial"/>
          <w:color w:val="000000"/>
          <w:sz w:val="20"/>
          <w:szCs w:val="20"/>
        </w:rPr>
        <w:t>ázev stavby:</w:t>
      </w:r>
      <w:r w:rsidR="00211573">
        <w:rPr>
          <w:rFonts w:asciiTheme="minorHAnsi" w:hAnsiTheme="minorHAnsi" w:cs="Arial"/>
          <w:color w:val="000000"/>
          <w:sz w:val="20"/>
          <w:szCs w:val="20"/>
        </w:rPr>
        <w:tab/>
      </w:r>
      <w:r w:rsidR="00211573">
        <w:rPr>
          <w:rFonts w:asciiTheme="minorHAnsi" w:hAnsiTheme="minorHAnsi" w:cs="Arial"/>
          <w:color w:val="000000"/>
          <w:sz w:val="20"/>
          <w:szCs w:val="20"/>
        </w:rPr>
        <w:tab/>
      </w:r>
      <w:r w:rsidR="006111A8">
        <w:rPr>
          <w:rFonts w:asciiTheme="minorHAnsi" w:hAnsiTheme="minorHAnsi" w:cs="Arial"/>
          <w:color w:val="000000"/>
          <w:sz w:val="20"/>
          <w:szCs w:val="20"/>
        </w:rPr>
        <w:tab/>
      </w:r>
      <w:r w:rsidR="00211573" w:rsidRPr="00211573">
        <w:rPr>
          <w:rFonts w:asciiTheme="minorHAnsi" w:hAnsiTheme="minorHAnsi"/>
          <w:sz w:val="20"/>
          <w:szCs w:val="20"/>
        </w:rPr>
        <w:t>Oprava VB Přerov</w:t>
      </w:r>
    </w:p>
    <w:p w:rsidR="004A7A37" w:rsidRPr="00211573" w:rsidRDefault="004A7A37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11573" w:rsidRDefault="004A7A37" w:rsidP="006111A8">
      <w:pPr>
        <w:pStyle w:val="l6"/>
        <w:shd w:val="clear" w:color="auto" w:fill="FFFFFF"/>
        <w:spacing w:before="0" w:beforeAutospacing="0" w:after="0" w:afterAutospacing="0"/>
        <w:ind w:left="4248" w:hanging="353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M</w:t>
      </w:r>
      <w:r w:rsidR="00211573" w:rsidRPr="00211573">
        <w:rPr>
          <w:rFonts w:asciiTheme="minorHAnsi" w:hAnsiTheme="minorHAnsi" w:cs="Arial"/>
          <w:color w:val="000000"/>
          <w:sz w:val="20"/>
          <w:szCs w:val="20"/>
        </w:rPr>
        <w:t>ísto stavby</w:t>
      </w:r>
      <w:r w:rsidR="00211573">
        <w:rPr>
          <w:rFonts w:asciiTheme="minorHAnsi" w:hAnsiTheme="minorHAnsi" w:cs="Arial"/>
          <w:color w:val="000000"/>
          <w:sz w:val="20"/>
          <w:szCs w:val="20"/>
        </w:rPr>
        <w:t>:</w:t>
      </w:r>
      <w:r w:rsidR="00211573">
        <w:rPr>
          <w:rFonts w:asciiTheme="minorHAnsi" w:hAnsiTheme="minorHAnsi" w:cs="Arial"/>
          <w:color w:val="000000"/>
          <w:sz w:val="20"/>
          <w:szCs w:val="20"/>
        </w:rPr>
        <w:tab/>
      </w:r>
      <w:r w:rsidR="00211573" w:rsidRPr="00211573">
        <w:rPr>
          <w:rFonts w:asciiTheme="minorHAnsi" w:hAnsiTheme="minorHAnsi"/>
          <w:sz w:val="20"/>
          <w:szCs w:val="20"/>
        </w:rPr>
        <w:t xml:space="preserve">Olomoucký kraj, okres Přerov, obec Přerov, </w:t>
      </w:r>
      <w:proofErr w:type="spellStart"/>
      <w:proofErr w:type="gramStart"/>
      <w:r w:rsidR="00211573" w:rsidRPr="00211573">
        <w:rPr>
          <w:rFonts w:asciiTheme="minorHAnsi" w:hAnsiTheme="minorHAnsi"/>
          <w:sz w:val="20"/>
          <w:szCs w:val="20"/>
        </w:rPr>
        <w:t>par.č</w:t>
      </w:r>
      <w:proofErr w:type="spellEnd"/>
      <w:r w:rsidR="00211573" w:rsidRPr="00211573">
        <w:rPr>
          <w:rFonts w:asciiTheme="minorHAnsi" w:hAnsiTheme="minorHAnsi"/>
          <w:sz w:val="20"/>
          <w:szCs w:val="20"/>
        </w:rPr>
        <w:t>.</w:t>
      </w:r>
      <w:proofErr w:type="gramEnd"/>
      <w:r w:rsidR="00211573" w:rsidRPr="00211573">
        <w:rPr>
          <w:rFonts w:asciiTheme="minorHAnsi" w:hAnsiTheme="minorHAnsi"/>
          <w:sz w:val="20"/>
          <w:szCs w:val="20"/>
        </w:rPr>
        <w:t xml:space="preserve"> 908/1, </w:t>
      </w:r>
      <w:proofErr w:type="spellStart"/>
      <w:r w:rsidR="00211573" w:rsidRPr="00211573">
        <w:rPr>
          <w:rFonts w:asciiTheme="minorHAnsi" w:hAnsiTheme="minorHAnsi"/>
          <w:sz w:val="20"/>
          <w:szCs w:val="20"/>
        </w:rPr>
        <w:t>par.č</w:t>
      </w:r>
      <w:proofErr w:type="spellEnd"/>
      <w:r w:rsidR="00211573" w:rsidRPr="00211573">
        <w:rPr>
          <w:rFonts w:asciiTheme="minorHAnsi" w:hAnsiTheme="minorHAnsi"/>
          <w:sz w:val="20"/>
          <w:szCs w:val="20"/>
        </w:rPr>
        <w:t>. 6868/137</w:t>
      </w:r>
      <w:r w:rsidR="00211573" w:rsidRPr="00211573">
        <w:rPr>
          <w:rFonts w:asciiTheme="minorHAnsi" w:hAnsiTheme="minorHAnsi" w:cs="Arial"/>
          <w:color w:val="000000"/>
          <w:sz w:val="20"/>
          <w:szCs w:val="20"/>
        </w:rPr>
        <w:t xml:space="preserve"> </w:t>
      </w:r>
    </w:p>
    <w:p w:rsidR="004A7A37" w:rsidRPr="00211573" w:rsidRDefault="004A7A37" w:rsidP="00211573">
      <w:pPr>
        <w:pStyle w:val="l6"/>
        <w:shd w:val="clear" w:color="auto" w:fill="FFFFFF"/>
        <w:spacing w:before="0" w:beforeAutospacing="0" w:after="0" w:afterAutospacing="0"/>
        <w:ind w:left="3540" w:hanging="283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4A7A37" w:rsidRDefault="004A7A37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P</w:t>
      </w:r>
      <w:r w:rsidR="00211573" w:rsidRPr="00211573">
        <w:rPr>
          <w:rFonts w:asciiTheme="minorHAnsi" w:hAnsiTheme="minorHAnsi" w:cs="Arial"/>
          <w:color w:val="000000"/>
          <w:sz w:val="20"/>
          <w:szCs w:val="20"/>
        </w:rPr>
        <w:t>ředmět projektové dokumentace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: </w:t>
      </w:r>
    </w:p>
    <w:p w:rsidR="00211573" w:rsidRDefault="004A7A37" w:rsidP="006111A8">
      <w:pPr>
        <w:pStyle w:val="l6"/>
        <w:shd w:val="clear" w:color="auto" w:fill="FFFFFF"/>
        <w:spacing w:before="0" w:beforeAutospacing="0" w:after="0" w:afterAutospacing="0"/>
        <w:ind w:left="4248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4A7A37">
        <w:rPr>
          <w:rFonts w:asciiTheme="minorHAnsi" w:hAnsiTheme="minorHAnsi" w:cs="Arial"/>
          <w:color w:val="000000"/>
          <w:sz w:val="20"/>
          <w:szCs w:val="20"/>
        </w:rPr>
        <w:t>Stavební úpravy levého křídla z pohledu uličního v 1.np výpravní budovy v Přerově</w:t>
      </w:r>
      <w:r w:rsidR="00211573" w:rsidRPr="00211573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211573" w:rsidRPr="00211573" w:rsidRDefault="00211573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A.1.2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Údaje o stavebníkovi</w:t>
      </w:r>
    </w:p>
    <w:p w:rsidR="00211573" w:rsidRP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4A7A37" w:rsidRPr="004A7A37" w:rsidRDefault="004A7A37" w:rsidP="004A7A37">
      <w:pPr>
        <w:pStyle w:val="Standard"/>
        <w:ind w:right="-82" w:firstLine="709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6111A8">
        <w:rPr>
          <w:rFonts w:asciiTheme="minorHAnsi" w:hAnsiTheme="minorHAnsi" w:cs="Arial"/>
          <w:b/>
          <w:color w:val="000000"/>
          <w:kern w:val="0"/>
          <w:sz w:val="20"/>
          <w:szCs w:val="20"/>
        </w:rPr>
        <w:t>Správa železniční dopravní cesty</w:t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, státní organizace</w:t>
      </w:r>
    </w:p>
    <w:p w:rsidR="004A7A37" w:rsidRPr="004A7A37" w:rsidRDefault="004A7A37" w:rsidP="004A7A37">
      <w:pPr>
        <w:pStyle w:val="Standard"/>
        <w:ind w:right="-82" w:firstLine="0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>
        <w:rPr>
          <w:rFonts w:asciiTheme="minorHAnsi" w:hAnsiTheme="minorHAnsi" w:cs="Arial"/>
          <w:color w:val="000000"/>
          <w:kern w:val="0"/>
          <w:sz w:val="20"/>
          <w:szCs w:val="20"/>
        </w:rPr>
        <w:tab/>
      </w:r>
      <w:r w:rsidR="006111A8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OŘ Olomouc - </w:t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Správa pozemních staveb</w:t>
      </w:r>
    </w:p>
    <w:p w:rsidR="004A7A37" w:rsidRPr="004A7A37" w:rsidRDefault="004A7A37" w:rsidP="004A7A37">
      <w:pPr>
        <w:pStyle w:val="Standard"/>
        <w:ind w:right="-82" w:firstLine="0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>
        <w:rPr>
          <w:rFonts w:asciiTheme="minorHAnsi" w:hAnsiTheme="minorHAnsi" w:cs="Arial"/>
          <w:color w:val="000000"/>
          <w:kern w:val="0"/>
          <w:sz w:val="20"/>
          <w:szCs w:val="20"/>
        </w:rPr>
        <w:tab/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Nerudova 1, 779 00 Olomouc</w:t>
      </w:r>
    </w:p>
    <w:p w:rsidR="00211573" w:rsidRDefault="004A7A37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IČO 70994234</w:t>
      </w:r>
    </w:p>
    <w:p w:rsidR="00211573" w:rsidRPr="00211573" w:rsidRDefault="00211573" w:rsidP="00211573">
      <w:pPr>
        <w:pStyle w:val="l6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A.1.3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Údaje o zpracovateli projektové dokumentace</w:t>
      </w:r>
    </w:p>
    <w:p w:rsidR="00211573" w:rsidRP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6111A8" w:rsidRPr="004A7A37" w:rsidRDefault="006111A8" w:rsidP="006111A8">
      <w:pPr>
        <w:pStyle w:val="Standard"/>
        <w:ind w:right="-82" w:firstLine="709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6111A8">
        <w:rPr>
          <w:rFonts w:asciiTheme="minorHAnsi" w:hAnsiTheme="minorHAnsi" w:cs="Arial"/>
          <w:b/>
          <w:color w:val="000000"/>
          <w:kern w:val="0"/>
          <w:sz w:val="20"/>
          <w:szCs w:val="20"/>
        </w:rPr>
        <w:t>Správa železniční dopravní cesty</w:t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, státní organizace</w:t>
      </w:r>
    </w:p>
    <w:p w:rsidR="006111A8" w:rsidRPr="004A7A37" w:rsidRDefault="006111A8" w:rsidP="006111A8">
      <w:pPr>
        <w:pStyle w:val="Standard"/>
        <w:ind w:right="-82" w:firstLine="0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>
        <w:rPr>
          <w:rFonts w:asciiTheme="minorHAnsi" w:hAnsiTheme="minorHAnsi" w:cs="Arial"/>
          <w:color w:val="000000"/>
          <w:kern w:val="0"/>
          <w:sz w:val="20"/>
          <w:szCs w:val="20"/>
        </w:rPr>
        <w:tab/>
        <w:t xml:space="preserve">OŘ Olomouc - </w:t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Správa pozemních staveb</w:t>
      </w:r>
    </w:p>
    <w:p w:rsidR="006111A8" w:rsidRPr="004A7A37" w:rsidRDefault="006111A8" w:rsidP="006111A8">
      <w:pPr>
        <w:pStyle w:val="Standard"/>
        <w:ind w:right="-82" w:firstLine="0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>
        <w:rPr>
          <w:rFonts w:asciiTheme="minorHAnsi" w:hAnsiTheme="minorHAnsi" w:cs="Arial"/>
          <w:color w:val="000000"/>
          <w:kern w:val="0"/>
          <w:sz w:val="20"/>
          <w:szCs w:val="20"/>
        </w:rPr>
        <w:tab/>
      </w:r>
      <w:r w:rsidRPr="004A7A37">
        <w:rPr>
          <w:rFonts w:asciiTheme="minorHAnsi" w:hAnsiTheme="minorHAnsi" w:cs="Arial"/>
          <w:color w:val="000000"/>
          <w:kern w:val="0"/>
          <w:sz w:val="20"/>
          <w:szCs w:val="20"/>
        </w:rPr>
        <w:t>Nerudova 1, 779 00 Olomouc</w:t>
      </w:r>
    </w:p>
    <w:p w:rsidR="00211573" w:rsidRDefault="006111A8" w:rsidP="006111A8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IČO 70994234</w:t>
      </w: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6111A8" w:rsidRDefault="006111A8" w:rsidP="00211573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Zodpovědný projektant:</w:t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  <w:t>Ing. Jaroslav Chaloupka</w:t>
      </w:r>
    </w:p>
    <w:p w:rsidR="006111A8" w:rsidRDefault="006111A8" w:rsidP="00211573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Členské číslo ČKAIT:</w:t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  <w:t>1201588</w:t>
      </w:r>
    </w:p>
    <w:p w:rsidR="006111A8" w:rsidRDefault="006111A8" w:rsidP="00211573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Obor:</w:t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</w:r>
      <w:r>
        <w:rPr>
          <w:rFonts w:asciiTheme="minorHAnsi" w:hAnsiTheme="minorHAnsi" w:cs="Arial"/>
          <w:color w:val="000000"/>
          <w:sz w:val="20"/>
          <w:szCs w:val="20"/>
        </w:rPr>
        <w:tab/>
        <w:t>IP00</w:t>
      </w:r>
    </w:p>
    <w:p w:rsidR="006111A8" w:rsidRPr="00211573" w:rsidRDefault="006111A8" w:rsidP="00211573">
      <w:pPr>
        <w:pStyle w:val="l5"/>
        <w:shd w:val="clear" w:color="auto" w:fill="FFFFFF"/>
        <w:spacing w:before="0" w:beforeAutospacing="0" w:after="0" w:afterAutospacing="0"/>
        <w:ind w:left="709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A.2 Členění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stavby na objekty a technická a technologická zařízení</w:t>
      </w:r>
    </w:p>
    <w:p w:rsidR="006111A8" w:rsidRDefault="006111A8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6111A8" w:rsidRPr="00873AF6" w:rsidRDefault="006111A8" w:rsidP="00873AF6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873AF6">
        <w:rPr>
          <w:rFonts w:asciiTheme="majorHAnsi" w:hAnsiTheme="majorHAnsi" w:cs="Arial"/>
          <w:color w:val="000000"/>
          <w:sz w:val="20"/>
          <w:szCs w:val="20"/>
        </w:rPr>
        <w:tab/>
        <w:t xml:space="preserve">SO 01 – PČR </w:t>
      </w:r>
      <w:r w:rsidR="00873AF6" w:rsidRPr="00873AF6">
        <w:rPr>
          <w:rFonts w:asciiTheme="majorHAnsi" w:hAnsiTheme="majorHAnsi" w:cs="Arial"/>
          <w:color w:val="000000"/>
          <w:sz w:val="20"/>
          <w:szCs w:val="20"/>
        </w:rPr>
        <w:t>prostory</w:t>
      </w:r>
    </w:p>
    <w:p w:rsidR="00211573" w:rsidRP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211573" w:rsidRDefault="00211573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proofErr w:type="gramStart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>A.3 Seznam</w:t>
      </w:r>
      <w:proofErr w:type="gramEnd"/>
      <w:r w:rsidRPr="00211573">
        <w:rPr>
          <w:rFonts w:asciiTheme="majorHAnsi" w:hAnsiTheme="majorHAnsi" w:cs="Arial"/>
          <w:b/>
          <w:color w:val="000000"/>
          <w:sz w:val="20"/>
          <w:szCs w:val="20"/>
        </w:rPr>
        <w:t xml:space="preserve"> vstupních podkladů</w:t>
      </w:r>
    </w:p>
    <w:p w:rsidR="00873AF6" w:rsidRDefault="00873AF6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873AF6" w:rsidRDefault="00873AF6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b/>
          <w:color w:val="000000"/>
          <w:sz w:val="20"/>
          <w:szCs w:val="20"/>
        </w:rPr>
        <w:tab/>
      </w:r>
      <w:r w:rsidRPr="00873AF6">
        <w:rPr>
          <w:rFonts w:asciiTheme="majorHAnsi" w:hAnsiTheme="majorHAnsi" w:cs="Arial"/>
          <w:color w:val="000000"/>
          <w:sz w:val="20"/>
          <w:szCs w:val="20"/>
        </w:rPr>
        <w:t>Původní archivovaná projektová dokumentace stavby.</w:t>
      </w:r>
    </w:p>
    <w:p w:rsidR="00257B9D" w:rsidRDefault="00257B9D" w:rsidP="00211573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ab/>
        <w:t>Požadavky Krajského ředitelství policie olomouckého kraje</w:t>
      </w:r>
    </w:p>
    <w:p w:rsidR="00873AF6" w:rsidRDefault="00873AF6" w:rsidP="00873AF6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ab/>
        <w:t>Vyhláška č. 499/2006 Sb.</w:t>
      </w:r>
    </w:p>
    <w:p w:rsidR="00873AF6" w:rsidRDefault="00873AF6" w:rsidP="00873AF6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ab/>
      </w:r>
      <w:r w:rsidR="00257B9D">
        <w:rPr>
          <w:rFonts w:asciiTheme="majorHAnsi" w:hAnsiTheme="majorHAnsi" w:cs="Arial"/>
          <w:color w:val="000000"/>
          <w:sz w:val="20"/>
          <w:szCs w:val="20"/>
        </w:rPr>
        <w:t>Stavební zákon 183/2006 Sb.</w:t>
      </w:r>
    </w:p>
    <w:p w:rsidR="00257B9D" w:rsidRPr="00873AF6" w:rsidRDefault="00257B9D" w:rsidP="00873AF6">
      <w:pPr>
        <w:pStyle w:val="l5"/>
        <w:shd w:val="clear" w:color="auto" w:fill="FFFFFF"/>
        <w:spacing w:before="0" w:beforeAutospacing="0" w:after="0" w:afterAutospacing="0"/>
        <w:ind w:left="426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ab/>
        <w:t>Nařízení vlády č. 217/2017 Sb.</w:t>
      </w:r>
    </w:p>
    <w:p w:rsidR="009F392E" w:rsidRPr="00007A16" w:rsidRDefault="009F392E" w:rsidP="00211573">
      <w:pPr>
        <w:pStyle w:val="DW1abf"/>
        <w:ind w:left="709"/>
        <w:rPr>
          <w:rFonts w:asciiTheme="minorHAnsi" w:hAnsiTheme="minorHAnsi"/>
          <w:sz w:val="18"/>
          <w:szCs w:val="18"/>
        </w:rPr>
      </w:pPr>
    </w:p>
    <w:sectPr w:rsidR="009F392E" w:rsidRPr="00007A1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764" w:rsidRDefault="00F46764" w:rsidP="00962258">
      <w:r>
        <w:separator/>
      </w:r>
    </w:p>
  </w:endnote>
  <w:endnote w:type="continuationSeparator" w:id="0">
    <w:p w:rsidR="00F46764" w:rsidRDefault="00F4676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15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15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4F2383" wp14:editId="20121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037BB6" wp14:editId="0AADF3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15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15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5765C" wp14:editId="6F2A8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D62D0DD" wp14:editId="62F390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764" w:rsidRDefault="00F46764" w:rsidP="00962258">
      <w:r>
        <w:separator/>
      </w:r>
    </w:p>
  </w:footnote>
  <w:footnote w:type="continuationSeparator" w:id="0">
    <w:p w:rsidR="00F46764" w:rsidRDefault="00F4676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A7425C"/>
    <w:multiLevelType w:val="multilevel"/>
    <w:tmpl w:val="14821E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sz w:val="24"/>
        <w:u w:val="none"/>
      </w:rPr>
    </w:lvl>
    <w:lvl w:ilvl="1">
      <w:start w:val="1"/>
      <w:numFmt w:val="lowerLetter"/>
      <w:pStyle w:val="DW2abf"/>
      <w:lvlText w:val="%1.%2)"/>
      <w:lvlJc w:val="left"/>
      <w:pPr>
        <w:ind w:left="851" w:hanging="851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CE752D1"/>
    <w:multiLevelType w:val="hybridMultilevel"/>
    <w:tmpl w:val="F244E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AEB029C"/>
    <w:multiLevelType w:val="multilevel"/>
    <w:tmpl w:val="7BCA8E5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sz w:val="24"/>
        <w:u w:val="none"/>
      </w:rPr>
    </w:lvl>
    <w:lvl w:ilvl="1">
      <w:start w:val="1"/>
      <w:numFmt w:val="lowerLetter"/>
      <w:lvlText w:val="%1.%2)"/>
      <w:lvlJc w:val="left"/>
      <w:pPr>
        <w:ind w:left="851" w:hanging="851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>
    <w:nsid w:val="5A1A6723"/>
    <w:multiLevelType w:val="multilevel"/>
    <w:tmpl w:val="29EE1E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/>
        <w:i w:val="0"/>
        <w:sz w:val="20"/>
        <w:szCs w:val="20"/>
        <w:u w:val="none"/>
      </w:rPr>
    </w:lvl>
    <w:lvl w:ilvl="1">
      <w:start w:val="1"/>
      <w:numFmt w:val="lowerLetter"/>
      <w:lvlText w:val="%1.%2)"/>
      <w:lvlJc w:val="left"/>
      <w:pPr>
        <w:ind w:left="1588" w:hanging="851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10"/>
    <w:lvlOverride w:ilvl="0">
      <w:startOverride w:val="4"/>
    </w:lvlOverride>
  </w:num>
  <w:num w:numId="3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37"/>
          </w:tabs>
          <w:ind w:left="737" w:hanging="737"/>
        </w:pPr>
        <w:rPr>
          <w:rFonts w:ascii="Calibri" w:hAnsi="Calibri"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lowerLetter"/>
        <w:lvlText w:val="%1.%2)"/>
        <w:lvlJc w:val="left"/>
        <w:pPr>
          <w:ind w:left="851" w:hanging="851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37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37"/>
          </w:tabs>
          <w:ind w:left="737" w:hanging="737"/>
        </w:pPr>
        <w:rPr>
          <w:rFonts w:ascii="Calibri" w:hAnsi="Calibri" w:hint="default"/>
          <w:b/>
          <w:i w:val="0"/>
          <w:sz w:val="24"/>
          <w:u w:val="none"/>
        </w:rPr>
      </w:lvl>
    </w:lvlOverride>
    <w:lvlOverride w:ilvl="1">
      <w:lvl w:ilvl="1">
        <w:start w:val="1"/>
        <w:numFmt w:val="lowerLetter"/>
        <w:lvlText w:val="%1.%2)"/>
        <w:lvlJc w:val="left"/>
        <w:pPr>
          <w:ind w:left="1588" w:hanging="851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position w:val="0"/>
          <w:sz w:val="20"/>
          <w:szCs w:val="2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16"/>
    <w:rsid w:val="00007A16"/>
    <w:rsid w:val="00025082"/>
    <w:rsid w:val="0004682C"/>
    <w:rsid w:val="00072C1E"/>
    <w:rsid w:val="000E23A7"/>
    <w:rsid w:val="0010693F"/>
    <w:rsid w:val="00114472"/>
    <w:rsid w:val="001550BC"/>
    <w:rsid w:val="001605B9"/>
    <w:rsid w:val="00170EC5"/>
    <w:rsid w:val="001747C1"/>
    <w:rsid w:val="00175EA0"/>
    <w:rsid w:val="00184743"/>
    <w:rsid w:val="001A1A4B"/>
    <w:rsid w:val="001A7509"/>
    <w:rsid w:val="00207DF5"/>
    <w:rsid w:val="00211573"/>
    <w:rsid w:val="00257B9D"/>
    <w:rsid w:val="00280E07"/>
    <w:rsid w:val="002C31BF"/>
    <w:rsid w:val="002D08B1"/>
    <w:rsid w:val="002E0CD7"/>
    <w:rsid w:val="003328D4"/>
    <w:rsid w:val="00357BC6"/>
    <w:rsid w:val="003956C6"/>
    <w:rsid w:val="003C1F15"/>
    <w:rsid w:val="00450F07"/>
    <w:rsid w:val="00453CD3"/>
    <w:rsid w:val="00460660"/>
    <w:rsid w:val="00486107"/>
    <w:rsid w:val="00491827"/>
    <w:rsid w:val="004A7A37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111A8"/>
    <w:rsid w:val="00660AD3"/>
    <w:rsid w:val="00677B7F"/>
    <w:rsid w:val="006A4307"/>
    <w:rsid w:val="006A5570"/>
    <w:rsid w:val="006A689C"/>
    <w:rsid w:val="006B3D79"/>
    <w:rsid w:val="006D06D3"/>
    <w:rsid w:val="006D7AFE"/>
    <w:rsid w:val="006E0578"/>
    <w:rsid w:val="006E314D"/>
    <w:rsid w:val="00710723"/>
    <w:rsid w:val="00722DE9"/>
    <w:rsid w:val="00723ED1"/>
    <w:rsid w:val="00743525"/>
    <w:rsid w:val="0076286B"/>
    <w:rsid w:val="00766846"/>
    <w:rsid w:val="0077673A"/>
    <w:rsid w:val="007846E1"/>
    <w:rsid w:val="007B570C"/>
    <w:rsid w:val="007E4A6E"/>
    <w:rsid w:val="007F56A7"/>
    <w:rsid w:val="00807DD0"/>
    <w:rsid w:val="008659F3"/>
    <w:rsid w:val="00873AF6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42665"/>
    <w:rsid w:val="00962258"/>
    <w:rsid w:val="009678B7"/>
    <w:rsid w:val="00981463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593F"/>
    <w:rsid w:val="00A66136"/>
    <w:rsid w:val="00A91F2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157E"/>
    <w:rsid w:val="00C37648"/>
    <w:rsid w:val="00C44F6A"/>
    <w:rsid w:val="00C47AE3"/>
    <w:rsid w:val="00C92841"/>
    <w:rsid w:val="00CD1FC4"/>
    <w:rsid w:val="00D034F6"/>
    <w:rsid w:val="00D21061"/>
    <w:rsid w:val="00D4108E"/>
    <w:rsid w:val="00D41B02"/>
    <w:rsid w:val="00D6163D"/>
    <w:rsid w:val="00D831A3"/>
    <w:rsid w:val="00DC75F3"/>
    <w:rsid w:val="00DD46F3"/>
    <w:rsid w:val="00DE56F2"/>
    <w:rsid w:val="00DF116D"/>
    <w:rsid w:val="00EB104F"/>
    <w:rsid w:val="00EC1348"/>
    <w:rsid w:val="00ED14BD"/>
    <w:rsid w:val="00EE0190"/>
    <w:rsid w:val="00F0533E"/>
    <w:rsid w:val="00F1048D"/>
    <w:rsid w:val="00F12DEC"/>
    <w:rsid w:val="00F1715C"/>
    <w:rsid w:val="00F310F8"/>
    <w:rsid w:val="00F35939"/>
    <w:rsid w:val="00F45607"/>
    <w:rsid w:val="00F46764"/>
    <w:rsid w:val="00F659EB"/>
    <w:rsid w:val="00F86BA6"/>
    <w:rsid w:val="00FA1EA9"/>
    <w:rsid w:val="00FC6389"/>
    <w:rsid w:val="00FD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7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andard">
    <w:name w:val="Standard"/>
    <w:link w:val="StandardChar"/>
    <w:rsid w:val="00007A16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007A16"/>
    <w:pPr>
      <w:spacing w:before="57"/>
      <w:ind w:firstLine="0"/>
    </w:pPr>
    <w:rPr>
      <w:rFonts w:eastAsia="MS Mincho"/>
      <w:szCs w:val="20"/>
    </w:rPr>
  </w:style>
  <w:style w:type="paragraph" w:customStyle="1" w:styleId="DW1abf">
    <w:name w:val="DW 1abf"/>
    <w:basedOn w:val="Nadpis1"/>
    <w:next w:val="Normln"/>
    <w:link w:val="DW1abfChar"/>
    <w:qFormat/>
    <w:rsid w:val="00007A16"/>
    <w:pPr>
      <w:keepLines w:val="0"/>
      <w:shd w:val="clear" w:color="auto" w:fill="FFFFFF"/>
      <w:spacing w:before="142" w:after="85" w:line="360" w:lineRule="auto"/>
    </w:pPr>
    <w:rPr>
      <w:rFonts w:ascii="Calibri" w:eastAsia="MS Mincho" w:hAnsi="Calibri" w:cs="Tahoma"/>
      <w:color w:val="auto"/>
      <w:spacing w:val="0"/>
      <w:sz w:val="24"/>
      <w:szCs w:val="28"/>
      <w:u w:val="single"/>
    </w:rPr>
  </w:style>
  <w:style w:type="character" w:customStyle="1" w:styleId="StandardChar">
    <w:name w:val="Standard Char"/>
    <w:basedOn w:val="Standardnpsmoodstavce"/>
    <w:link w:val="Standard"/>
    <w:rsid w:val="00007A16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DW1abfChar">
    <w:name w:val="DW 1abf Char"/>
    <w:basedOn w:val="StandardChar"/>
    <w:link w:val="DW1abf"/>
    <w:rsid w:val="00007A16"/>
    <w:rPr>
      <w:rFonts w:ascii="Calibri" w:eastAsia="MS Mincho" w:hAnsi="Calibri" w:cs="Tahoma"/>
      <w:b/>
      <w:kern w:val="3"/>
      <w:sz w:val="24"/>
      <w:szCs w:val="28"/>
      <w:u w:val="single"/>
      <w:shd w:val="clear" w:color="auto" w:fill="FFFFFF"/>
      <w:lang w:eastAsia="cs-CZ"/>
    </w:rPr>
  </w:style>
  <w:style w:type="paragraph" w:customStyle="1" w:styleId="DW2abf">
    <w:name w:val="DW 2abf"/>
    <w:basedOn w:val="DW1abf"/>
    <w:qFormat/>
    <w:rsid w:val="00007A16"/>
    <w:pPr>
      <w:numPr>
        <w:ilvl w:val="1"/>
        <w:numId w:val="39"/>
      </w:numPr>
      <w:tabs>
        <w:tab w:val="num" w:pos="360"/>
      </w:tabs>
      <w:ind w:left="709" w:hanging="709"/>
    </w:pPr>
    <w:rPr>
      <w:rFonts w:asciiTheme="minorHAnsi" w:hAnsiTheme="minorHAnsi"/>
      <w:sz w:val="22"/>
      <w:szCs w:val="22"/>
      <w:u w:val="none"/>
    </w:rPr>
  </w:style>
  <w:style w:type="paragraph" w:customStyle="1" w:styleId="l3">
    <w:name w:val="l3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4">
    <w:name w:val="l4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5">
    <w:name w:val="l5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6">
    <w:name w:val="l6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romnnHTML">
    <w:name w:val="HTML Variable"/>
    <w:basedOn w:val="Standardnpsmoodstavce"/>
    <w:uiPriority w:val="99"/>
    <w:semiHidden/>
    <w:unhideWhenUsed/>
    <w:rsid w:val="002115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7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andard">
    <w:name w:val="Standard"/>
    <w:link w:val="StandardChar"/>
    <w:rsid w:val="00007A16"/>
    <w:pPr>
      <w:suppressAutoHyphens/>
      <w:autoSpaceDN w:val="0"/>
      <w:spacing w:after="0" w:line="240" w:lineRule="auto"/>
      <w:ind w:firstLine="369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007A16"/>
    <w:pPr>
      <w:spacing w:before="57"/>
      <w:ind w:firstLine="0"/>
    </w:pPr>
    <w:rPr>
      <w:rFonts w:eastAsia="MS Mincho"/>
      <w:szCs w:val="20"/>
    </w:rPr>
  </w:style>
  <w:style w:type="paragraph" w:customStyle="1" w:styleId="DW1abf">
    <w:name w:val="DW 1abf"/>
    <w:basedOn w:val="Nadpis1"/>
    <w:next w:val="Normln"/>
    <w:link w:val="DW1abfChar"/>
    <w:qFormat/>
    <w:rsid w:val="00007A16"/>
    <w:pPr>
      <w:keepLines w:val="0"/>
      <w:shd w:val="clear" w:color="auto" w:fill="FFFFFF"/>
      <w:spacing w:before="142" w:after="85" w:line="360" w:lineRule="auto"/>
    </w:pPr>
    <w:rPr>
      <w:rFonts w:ascii="Calibri" w:eastAsia="MS Mincho" w:hAnsi="Calibri" w:cs="Tahoma"/>
      <w:color w:val="auto"/>
      <w:spacing w:val="0"/>
      <w:sz w:val="24"/>
      <w:szCs w:val="28"/>
      <w:u w:val="single"/>
    </w:rPr>
  </w:style>
  <w:style w:type="character" w:customStyle="1" w:styleId="StandardChar">
    <w:name w:val="Standard Char"/>
    <w:basedOn w:val="Standardnpsmoodstavce"/>
    <w:link w:val="Standard"/>
    <w:rsid w:val="00007A16"/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DW1abfChar">
    <w:name w:val="DW 1abf Char"/>
    <w:basedOn w:val="StandardChar"/>
    <w:link w:val="DW1abf"/>
    <w:rsid w:val="00007A16"/>
    <w:rPr>
      <w:rFonts w:ascii="Calibri" w:eastAsia="MS Mincho" w:hAnsi="Calibri" w:cs="Tahoma"/>
      <w:b/>
      <w:kern w:val="3"/>
      <w:sz w:val="24"/>
      <w:szCs w:val="28"/>
      <w:u w:val="single"/>
      <w:shd w:val="clear" w:color="auto" w:fill="FFFFFF"/>
      <w:lang w:eastAsia="cs-CZ"/>
    </w:rPr>
  </w:style>
  <w:style w:type="paragraph" w:customStyle="1" w:styleId="DW2abf">
    <w:name w:val="DW 2abf"/>
    <w:basedOn w:val="DW1abf"/>
    <w:qFormat/>
    <w:rsid w:val="00007A16"/>
    <w:pPr>
      <w:numPr>
        <w:ilvl w:val="1"/>
        <w:numId w:val="39"/>
      </w:numPr>
      <w:tabs>
        <w:tab w:val="num" w:pos="360"/>
      </w:tabs>
      <w:ind w:left="709" w:hanging="709"/>
    </w:pPr>
    <w:rPr>
      <w:rFonts w:asciiTheme="minorHAnsi" w:hAnsiTheme="minorHAnsi"/>
      <w:sz w:val="22"/>
      <w:szCs w:val="22"/>
      <w:u w:val="none"/>
    </w:rPr>
  </w:style>
  <w:style w:type="paragraph" w:customStyle="1" w:styleId="l3">
    <w:name w:val="l3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4">
    <w:name w:val="l4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5">
    <w:name w:val="l5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l6">
    <w:name w:val="l6"/>
    <w:basedOn w:val="Normln"/>
    <w:rsid w:val="002115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romnnHTML">
    <w:name w:val="HTML Variable"/>
    <w:basedOn w:val="Standardnpsmoodstavce"/>
    <w:uiPriority w:val="99"/>
    <w:semiHidden/>
    <w:unhideWhenUsed/>
    <w:rsid w:val="00211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&#345;erov%20P&#268;R-%20staveb&#237;%20&#250;pravy\1\A.%20Pr&#367;vodn&#237;%20zpr&#225;v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96A58F-10BD-456D-B529-8237CFB7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A. Průvodní zpráva.dotx</Template>
  <TotalTime>86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18</cp:revision>
  <cp:lastPrinted>2019-06-21T04:53:00Z</cp:lastPrinted>
  <dcterms:created xsi:type="dcterms:W3CDTF">2019-06-03T11:09:00Z</dcterms:created>
  <dcterms:modified xsi:type="dcterms:W3CDTF">2019-06-21T05:08:00Z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